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700" w:line="240" w:lineRule="auto"/>
        <w:ind w:left="340" w:right="0" w:firstLine="20"/>
        <w:jc w:val="both"/>
      </w:pPr>
      <w:r>
        <w:rPr>
          <w:b/>
          <w:bCs/>
          <w:color w:val="000000"/>
          <w:spacing w:val="0"/>
          <w:w w:val="100"/>
          <w:position w:val="0"/>
          <w:shd w:val="clear" w:color="auto" w:fill="auto"/>
          <w:lang w:val="tr-TR" w:eastAsia="tr-TR" w:bidi="tr-TR"/>
        </w:rPr>
        <w:t>Ek-1193 SAYILI KANUNUN MÜKERRER 20/B MADDESİ UYGULAMASINA İLİŞKİN İSTİSNA BELGESİ</w:t>
      </w:r>
    </w:p>
    <w:p>
      <w:pPr>
        <w:pStyle w:val="Style2"/>
        <w:keepNext w:val="0"/>
        <w:keepLines w:val="0"/>
        <w:widowControl w:val="0"/>
        <w:shd w:val="clear" w:color="auto" w:fill="auto"/>
        <w:tabs>
          <w:tab w:leader="dot" w:pos="3013" w:val="left"/>
        </w:tabs>
        <w:bidi w:val="0"/>
        <w:spacing w:before="0" w:after="0" w:line="259" w:lineRule="auto"/>
        <w:ind w:left="0" w:right="0" w:firstLine="0"/>
        <w:jc w:val="center"/>
      </w:pPr>
      <w:r>
        <w:rPr>
          <w:b/>
          <w:bCs/>
          <w:color w:val="000000"/>
          <w:spacing w:val="0"/>
          <w:w w:val="100"/>
          <w:position w:val="0"/>
          <w:shd w:val="clear" w:color="auto" w:fill="auto"/>
          <w:lang w:val="tr-TR" w:eastAsia="tr-TR" w:bidi="tr-TR"/>
        </w:rPr>
        <w:t>T.C.</w:t>
        <w:br/>
        <w:t>HAZİNE VE MALİYE BAKANLIĞI/</w:t>
        <w:tab/>
        <w:t>VALİLİĞİ</w:t>
      </w:r>
    </w:p>
    <w:p>
      <w:pPr>
        <w:pStyle w:val="Style2"/>
        <w:keepNext w:val="0"/>
        <w:keepLines w:val="0"/>
        <w:widowControl w:val="0"/>
        <w:shd w:val="clear" w:color="auto" w:fill="auto"/>
        <w:tabs>
          <w:tab w:leader="dot" w:pos="568" w:val="left"/>
          <w:tab w:leader="dot" w:pos="968" w:val="left"/>
        </w:tabs>
        <w:bidi w:val="0"/>
        <w:spacing w:before="0" w:after="0" w:line="259" w:lineRule="auto"/>
        <w:ind w:left="0" w:right="0" w:firstLine="0"/>
        <w:jc w:val="center"/>
      </w:pPr>
      <w:r>
        <w:rPr>
          <w:b/>
          <w:bCs/>
          <w:color w:val="000000"/>
          <w:spacing w:val="0"/>
          <w:w w:val="100"/>
          <w:position w:val="0"/>
          <w:shd w:val="clear" w:color="auto" w:fill="auto"/>
          <w:lang w:val="tr-TR" w:eastAsia="tr-TR" w:bidi="tr-TR"/>
        </w:rPr>
        <w:tab/>
        <w:t>Vergi Dairesi Başkanlığı/Defterdarlığı</w:t>
        <w:br/>
        <w:tab/>
        <w:t>Vergi Dairesi Müdürlüğü</w:t>
      </w:r>
    </w:p>
    <w:p>
      <w:pPr>
        <w:pStyle w:val="Style2"/>
        <w:keepNext w:val="0"/>
        <w:keepLines w:val="0"/>
        <w:widowControl w:val="0"/>
        <w:shd w:val="clear" w:color="auto" w:fill="auto"/>
        <w:bidi w:val="0"/>
        <w:spacing w:before="0" w:line="259" w:lineRule="auto"/>
        <w:ind w:left="0" w:right="0" w:firstLine="0"/>
        <w:jc w:val="left"/>
      </w:pPr>
      <w:r>
        <w:rPr>
          <w:b/>
          <w:bCs/>
          <w:color w:val="000000"/>
          <w:spacing w:val="0"/>
          <w:w w:val="100"/>
          <w:position w:val="0"/>
          <w:shd w:val="clear" w:color="auto" w:fill="auto"/>
          <w:lang w:val="tr-TR" w:eastAsia="tr-TR" w:bidi="tr-TR"/>
        </w:rPr>
        <w:t>Sayı:</w:t>
      </w:r>
    </w:p>
    <w:p>
      <w:pPr>
        <w:pStyle w:val="Style2"/>
        <w:keepNext w:val="0"/>
        <w:keepLines w:val="0"/>
        <w:widowControl w:val="0"/>
        <w:shd w:val="clear" w:color="auto" w:fill="auto"/>
        <w:bidi w:val="0"/>
        <w:spacing w:before="0" w:after="700" w:line="240" w:lineRule="auto"/>
        <w:ind w:left="0" w:right="0" w:firstLine="0"/>
        <w:jc w:val="left"/>
      </w:pPr>
      <w:r>
        <w:rPr>
          <w:b/>
          <w:bCs/>
          <w:color w:val="000000"/>
          <w:spacing w:val="0"/>
          <w:w w:val="100"/>
          <w:position w:val="0"/>
          <w:shd w:val="clear" w:color="auto" w:fill="auto"/>
          <w:lang w:val="tr-TR" w:eastAsia="tr-TR" w:bidi="tr-TR"/>
        </w:rPr>
        <w:t>Konu:</w:t>
      </w:r>
    </w:p>
    <w:p>
      <w:pPr>
        <w:pStyle w:val="Style2"/>
        <w:keepNext w:val="0"/>
        <w:keepLines w:val="0"/>
        <w:widowControl w:val="0"/>
        <w:shd w:val="clear" w:color="auto" w:fill="auto"/>
        <w:tabs>
          <w:tab w:leader="dot" w:pos="749" w:val="left"/>
          <w:tab w:leader="dot" w:pos="1037" w:val="left"/>
          <w:tab w:leader="dot" w:pos="1631" w:val="left"/>
        </w:tabs>
        <w:bidi w:val="0"/>
        <w:spacing w:before="0" w:after="400"/>
        <w:ind w:left="0" w:right="0" w:firstLine="0"/>
        <w:jc w:val="left"/>
      </w:pPr>
      <w:r>
        <w:rPr>
          <w:b/>
          <w:bCs/>
          <w:color w:val="000000"/>
          <w:spacing w:val="0"/>
          <w:w w:val="100"/>
          <w:position w:val="0"/>
          <w:shd w:val="clear" w:color="auto" w:fill="auto"/>
          <w:lang w:val="tr-TR" w:eastAsia="tr-TR" w:bidi="tr-TR"/>
        </w:rPr>
        <w:t>İLGİ:</w:t>
        <w:tab/>
        <w:t>/</w:t>
        <w:tab/>
        <w:t>/</w:t>
        <w:tab/>
      </w:r>
      <w:r>
        <w:rPr>
          <w:color w:val="000000"/>
          <w:spacing w:val="0"/>
          <w:w w:val="100"/>
          <w:position w:val="0"/>
          <w:shd w:val="clear" w:color="auto" w:fill="auto"/>
          <w:lang w:val="tr-TR" w:eastAsia="tr-TR" w:bidi="tr-TR"/>
        </w:rPr>
        <w:t>tarihli dilekçeniz.</w:t>
      </w:r>
    </w:p>
    <w:p>
      <w:pPr>
        <w:pStyle w:val="Style2"/>
        <w:keepNext w:val="0"/>
        <w:keepLines w:val="0"/>
        <w:widowControl w:val="0"/>
        <w:shd w:val="clear" w:color="auto" w:fill="auto"/>
        <w:bidi w:val="0"/>
        <w:spacing w:before="0" w:line="257" w:lineRule="auto"/>
        <w:ind w:left="0" w:right="0"/>
        <w:jc w:val="both"/>
      </w:pPr>
      <w:r>
        <w:rPr>
          <w:color w:val="000000"/>
          <w:spacing w:val="0"/>
          <w:w w:val="100"/>
          <w:position w:val="0"/>
          <w:shd w:val="clear" w:color="auto" w:fill="auto"/>
          <w:lang w:val="tr-TR" w:eastAsia="tr-TR" w:bidi="tr-TR"/>
        </w:rPr>
        <w:t>İlgide kayıtlı dilekçenizde, 193 sayılı Gelir Vergisi Kanununun mükerrer 20/B maddesi kapsamında bulunan sosyal içerik üreticiliği ile mobil cihazlar için uygulama geliştiriciliği faaliyetinizin gelir vergisinden istisna olduğunu belirten bir belge verilmesi talep edilmektedir.</w:t>
      </w:r>
    </w:p>
    <w:p>
      <w:pPr>
        <w:pStyle w:val="Style2"/>
        <w:keepNext w:val="0"/>
        <w:keepLines w:val="0"/>
        <w:widowControl w:val="0"/>
        <w:shd w:val="clear" w:color="auto" w:fill="auto"/>
        <w:bidi w:val="0"/>
        <w:spacing w:before="0"/>
        <w:ind w:left="0" w:right="0"/>
        <w:jc w:val="both"/>
      </w:pPr>
      <w:r>
        <w:rPr>
          <w:color w:val="000000"/>
          <w:spacing w:val="0"/>
          <w:w w:val="100"/>
          <w:position w:val="0"/>
          <w:shd w:val="clear" w:color="auto" w:fill="auto"/>
          <w:lang w:val="tr-TR" w:eastAsia="tr-TR" w:bidi="tr-TR"/>
        </w:rPr>
        <w:t>193 sayıh Kanunun mükerrer 20/B maddesine göre, internet ortamındaki sosyal ağ sağlayıcıları üzerinden metin, görüntü, ses, video gibi içerikler paylaşan sosyal içerik üreticilerinin bu faaliyetlerinden elde ettikleri kazançlar ile akıllı telefon veya tablet gibi mobil cihazlar için uygulama geliştirenlerin elektronik uygulama paylaşım ve satış platformları üzerinden elde ettikleri kazançlar 1/1/2022 tarihinden itibaren geçerli olmak üzere gelir vergisinden müstesnadır.</w:t>
      </w:r>
    </w:p>
    <w:p>
      <w:pPr>
        <w:pStyle w:val="Style2"/>
        <w:keepNext w:val="0"/>
        <w:keepLines w:val="0"/>
        <w:widowControl w:val="0"/>
        <w:shd w:val="clear" w:color="auto" w:fill="auto"/>
        <w:bidi w:val="0"/>
        <w:spacing w:before="0" w:line="240" w:lineRule="auto"/>
        <w:ind w:left="0" w:right="0" w:firstLine="480"/>
        <w:jc w:val="both"/>
      </w:pPr>
      <w:r>
        <w:rPr>
          <w:color w:val="000000"/>
          <w:spacing w:val="0"/>
          <w:w w:val="100"/>
          <w:position w:val="0"/>
          <w:shd w:val="clear" w:color="auto" w:fill="auto"/>
          <w:lang w:val="tr-TR" w:eastAsia="tr-TR" w:bidi="tr-TR"/>
        </w:rPr>
        <w:t>Bu belge, 318 Seri No'lu Gelir Vergisi Genel Tebliğinin “Bankalar tarafından yapılacak işlemler ve tevkifat uygulaması” başlıklı 5 inci maddesi uyarınca sosyal içerik üreticileri ve uygulama geliştiricilerinin bu faaliyetlerinden elde ettikleri hasılatların yatırılacağı hesap açılışında kullanılmak üzere bankalara ibraz edilmek üzere verilmiştir.</w:t>
      </w:r>
    </w:p>
    <w:p>
      <w:pPr>
        <w:pStyle w:val="Style2"/>
        <w:keepNext w:val="0"/>
        <w:keepLines w:val="0"/>
        <w:widowControl w:val="0"/>
        <w:shd w:val="clear" w:color="auto" w:fill="auto"/>
        <w:bidi w:val="0"/>
        <w:spacing w:before="0" w:line="257" w:lineRule="auto"/>
        <w:ind w:left="0" w:right="0"/>
        <w:jc w:val="both"/>
      </w:pPr>
      <w:r>
        <w:rPr>
          <w:color w:val="000000"/>
          <w:spacing w:val="0"/>
          <w:w w:val="100"/>
          <w:position w:val="0"/>
          <w:shd w:val="clear" w:color="auto" w:fill="auto"/>
          <w:lang w:val="tr-TR" w:eastAsia="tr-TR" w:bidi="tr-TR"/>
        </w:rPr>
        <w:t>Bu belgenin verilmesine esas olan dilekçenizde belirtilen hususların aksine bir durumun tespiti veya sonradan ortaya çıkması halinde, ziyaa uğratılan vergi ve buna bağlı ceza, faiz ve zamlardan şahsınız sorumlu tutulacaktır.</w:t>
      </w:r>
    </w:p>
    <w:p>
      <w:pPr>
        <w:pStyle w:val="Style2"/>
        <w:keepNext w:val="0"/>
        <w:keepLines w:val="0"/>
        <w:widowControl w:val="0"/>
        <w:shd w:val="clear" w:color="auto" w:fill="auto"/>
        <w:bidi w:val="0"/>
        <w:spacing w:before="0" w:line="259" w:lineRule="auto"/>
        <w:ind w:left="0" w:right="0"/>
        <w:jc w:val="both"/>
      </w:pPr>
      <w:r>
        <w:rPr>
          <w:color w:val="000000"/>
          <w:spacing w:val="0"/>
          <w:w w:val="100"/>
          <w:position w:val="0"/>
          <w:shd w:val="clear" w:color="auto" w:fill="auto"/>
          <w:lang w:val="tr-TR" w:eastAsia="tr-TR" w:bidi="tr-TR"/>
        </w:rPr>
        <w:t>İstisnanın uygulanmasında, Genel Tebliğdeki usul ve esaslara uyulmaması halinde gerekli müeyyidelerin uygulanacağı tabiidir.</w:t>
      </w:r>
    </w:p>
    <w:p>
      <w:pPr>
        <w:pStyle w:val="Style2"/>
        <w:keepNext w:val="0"/>
        <w:keepLines w:val="0"/>
        <w:widowControl w:val="0"/>
        <w:shd w:val="clear" w:color="auto" w:fill="auto"/>
        <w:bidi w:val="0"/>
        <w:spacing w:before="0" w:after="700"/>
        <w:ind w:left="0" w:right="0" w:firstLine="340"/>
        <w:jc w:val="both"/>
      </w:pPr>
      <w:r>
        <w:rPr>
          <w:color w:val="000000"/>
          <w:spacing w:val="0"/>
          <w:w w:val="100"/>
          <w:position w:val="0"/>
          <w:shd w:val="clear" w:color="auto" w:fill="auto"/>
          <w:lang w:val="tr-TR" w:eastAsia="tr-TR" w:bidi="tr-TR"/>
        </w:rPr>
        <w:t>Bilgilerinize sunulur.</w:t>
      </w:r>
    </w:p>
    <w:p>
      <w:pPr>
        <w:pStyle w:val="Style2"/>
        <w:keepNext w:val="0"/>
        <w:keepLines w:val="0"/>
        <w:widowControl w:val="0"/>
        <w:shd w:val="clear" w:color="auto" w:fill="auto"/>
        <w:bidi w:val="0"/>
        <w:spacing w:before="0" w:line="240" w:lineRule="auto"/>
        <w:ind w:left="4340" w:right="0" w:firstLine="0"/>
        <w:jc w:val="left"/>
      </w:pPr>
      <w:r>
        <w:rPr>
          <w:b/>
          <w:bCs/>
          <w:color w:val="000000"/>
          <w:spacing w:val="0"/>
          <w:w w:val="100"/>
          <w:position w:val="0"/>
          <w:shd w:val="clear" w:color="auto" w:fill="auto"/>
          <w:lang w:val="tr-TR" w:eastAsia="tr-TR" w:bidi="tr-TR"/>
        </w:rPr>
        <w:t>Vergi Dairesi Müdürü</w:t>
      </w:r>
    </w:p>
    <w:sectPr>
      <w:footnotePr>
        <w:pos w:val="pageBottom"/>
        <w:numFmt w:val="decimal"/>
        <w:numRestart w:val="continuous"/>
      </w:footnotePr>
      <w:pgSz w:w="7686" w:h="11758"/>
      <w:pgMar w:top="335" w:right="428" w:bottom="335" w:left="421"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tr-TR" w:eastAsia="tr-TR" w:bidi="tr-T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tr-TR" w:eastAsia="tr-TR" w:bidi="tr-TR"/>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tr-TR" w:eastAsia="tr-TR" w:bidi="tr-TR"/>
    </w:rPr>
  </w:style>
  <w:style w:type="character" w:customStyle="1" w:styleId="CharStyle3">
    <w:name w:val="Gövde metni_"/>
    <w:basedOn w:val="DefaultParagraphFont"/>
    <w:link w:val="Style2"/>
    <w:rPr>
      <w:rFonts w:ascii="Times New Roman" w:eastAsia="Times New Roman" w:hAnsi="Times New Roman" w:cs="Times New Roman"/>
      <w:b w:val="0"/>
      <w:bCs w:val="0"/>
      <w:i w:val="0"/>
      <w:iCs w:val="0"/>
      <w:smallCaps w:val="0"/>
      <w:strike w:val="0"/>
      <w:sz w:val="16"/>
      <w:szCs w:val="16"/>
      <w:u w:val="none"/>
    </w:rPr>
  </w:style>
  <w:style w:type="paragraph" w:customStyle="1" w:styleId="Style2">
    <w:name w:val="Gövde metni"/>
    <w:basedOn w:val="Normal"/>
    <w:link w:val="CharStyle3"/>
    <w:pPr>
      <w:widowControl w:val="0"/>
      <w:shd w:val="clear" w:color="auto" w:fill="auto"/>
      <w:spacing w:after="100" w:line="254" w:lineRule="auto"/>
      <w:ind w:firstLine="360"/>
    </w:pPr>
    <w:rPr>
      <w:rFonts w:ascii="Times New Roman" w:eastAsia="Times New Roman" w:hAnsi="Times New Roman" w:cs="Times New Roman"/>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Layout 1</dc:title>
  <dc:subject/>
  <dc:creator/>
  <cp:keywords/>
</cp:coreProperties>
</file>